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8D" w:rsidRPr="00770124" w:rsidRDefault="000A378D" w:rsidP="000A378D">
      <w:pPr>
        <w:autoSpaceDE w:val="0"/>
        <w:autoSpaceDN w:val="0"/>
        <w:spacing w:line="240" w:lineRule="exact"/>
        <w:jc w:val="center"/>
        <w:rPr>
          <w:rFonts w:ascii="ＭＳ 明朝" w:eastAsia="ＭＳ 明朝" w:hAnsi="ＭＳ 明朝"/>
          <w:sz w:val="20"/>
        </w:rPr>
      </w:pPr>
      <w:r w:rsidRPr="00770124">
        <w:rPr>
          <w:rFonts w:ascii="ＭＳ 明朝" w:eastAsia="ＭＳ 明朝" w:hAnsi="ＭＳ 明朝" w:hint="eastAsia"/>
          <w:color w:val="000000" w:themeColor="text1"/>
          <w:sz w:val="20"/>
        </w:rPr>
        <w:t>瀬戸市工事等完成図書電子納品</w:t>
      </w:r>
      <w:r w:rsidRPr="00770124">
        <w:rPr>
          <w:rFonts w:ascii="ＭＳ 明朝" w:eastAsia="ＭＳ 明朝" w:hAnsi="ＭＳ 明朝" w:hint="eastAsia"/>
          <w:sz w:val="20"/>
        </w:rPr>
        <w:t>及び情報共有協議チェックシート【工事】</w:t>
      </w:r>
    </w:p>
    <w:p w:rsidR="000A378D" w:rsidRPr="00DD0F22" w:rsidRDefault="000A378D" w:rsidP="000A378D">
      <w:pPr>
        <w:framePr w:w="1" w:h="1" w:wrap="auto" w:vAnchor="page" w:hAnchor="page" w:x="1" w:y="1"/>
        <w:autoSpaceDE w:val="0"/>
        <w:autoSpaceDN w:val="0"/>
        <w:spacing w:line="360" w:lineRule="auto"/>
        <w:jc w:val="left"/>
        <w:rPr>
          <w:rFonts w:asciiTheme="minorEastAsia" w:hAnsiTheme="minorEastAsia"/>
          <w:sz w:val="18"/>
        </w:rPr>
      </w:pPr>
    </w:p>
    <w:p w:rsidR="000A378D" w:rsidRDefault="000A378D" w:rsidP="000A378D">
      <w:pPr>
        <w:tabs>
          <w:tab w:val="left" w:pos="509"/>
          <w:tab w:val="left" w:pos="6946"/>
        </w:tabs>
        <w:autoSpaceDE w:val="0"/>
        <w:autoSpaceDN w:val="0"/>
        <w:spacing w:line="240" w:lineRule="exact"/>
        <w:jc w:val="left"/>
        <w:rPr>
          <w:rFonts w:asciiTheme="minorEastAsia" w:hAnsiTheme="minorEastAsia"/>
          <w:sz w:val="16"/>
          <w:bdr w:val="single" w:sz="4" w:space="0" w:color="auto"/>
        </w:rPr>
      </w:pPr>
    </w:p>
    <w:p w:rsidR="002B30D0" w:rsidRDefault="000A378D" w:rsidP="000A378D">
      <w:pPr>
        <w:tabs>
          <w:tab w:val="left" w:pos="509"/>
          <w:tab w:val="left" w:pos="6946"/>
        </w:tabs>
        <w:autoSpaceDE w:val="0"/>
        <w:autoSpaceDN w:val="0"/>
        <w:spacing w:line="240" w:lineRule="exact"/>
        <w:ind w:left="101"/>
        <w:jc w:val="right"/>
      </w:pPr>
      <w:r w:rsidRPr="000F59A5">
        <w:rPr>
          <w:rFonts w:asciiTheme="minorEastAsia" w:hAnsiTheme="minorEastAsia" w:hint="eastAsia"/>
          <w:sz w:val="16"/>
          <w:bdr w:val="single" w:sz="4" w:space="0" w:color="auto"/>
        </w:rPr>
        <w:t>協議実施日　　年　　月　　日</w:t>
      </w:r>
    </w:p>
    <w:tbl>
      <w:tblPr>
        <w:tblW w:w="9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283"/>
        <w:gridCol w:w="284"/>
        <w:gridCol w:w="1984"/>
        <w:gridCol w:w="3544"/>
        <w:gridCol w:w="142"/>
        <w:gridCol w:w="3222"/>
      </w:tblGrid>
      <w:tr w:rsidR="000A378D" w:rsidRPr="00770124" w:rsidTr="004B3C25">
        <w:tc>
          <w:tcPr>
            <w:tcW w:w="277" w:type="dxa"/>
            <w:vMerge w:val="restart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子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納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品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協議事項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発注者</w:t>
            </w:r>
          </w:p>
        </w:tc>
        <w:tc>
          <w:tcPr>
            <w:tcW w:w="3364" w:type="dxa"/>
            <w:gridSpan w:val="2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受注者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１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担当課名／請負会社名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364" w:type="dxa"/>
            <w:gridSpan w:val="2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専任監督員／現場代理人等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364" w:type="dxa"/>
            <w:gridSpan w:val="2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工事管理項目</w:t>
            </w:r>
          </w:p>
        </w:tc>
        <w:tc>
          <w:tcPr>
            <w:tcW w:w="6908" w:type="dxa"/>
            <w:gridSpan w:val="3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工事番号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0A378D">
            <w:pPr>
              <w:pStyle w:val="a3"/>
              <w:numPr>
                <w:ilvl w:val="0"/>
                <w:numId w:val="1"/>
              </w:numPr>
              <w:overflowPunct/>
              <w:autoSpaceDE w:val="0"/>
              <w:autoSpaceDN w:val="0"/>
              <w:snapToGrid w:val="0"/>
              <w:spacing w:line="180" w:lineRule="exact"/>
              <w:ind w:leftChars="0" w:left="220" w:hanging="283"/>
              <w:jc w:val="left"/>
              <w:textAlignment w:val="auto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12"/>
                <w:szCs w:val="12"/>
              </w:rPr>
            </w:pPr>
            <w:r w:rsidRPr="00770124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2"/>
                <w:szCs w:val="12"/>
              </w:rPr>
              <w:t>土木・建築・電気・機械・水道（管理番号　　‐　　　　　）　□　その他（　　　　　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工事名称　　　　　（工事名）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175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対象水系路線名（路線等の名称）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住所　　　　　　　（工事場所）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施設名称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CORINS登録番号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３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発注図面等の提供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データ形式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□DWG形式等　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PDF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形式　□紙　□その他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　　　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CAD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製図基準等準拠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□準拠　　口非準拠　　□その他（　　　　　　　）</w:t>
            </w:r>
          </w:p>
        </w:tc>
      </w:tr>
      <w:tr w:rsidR="000A378D" w:rsidRPr="00770124" w:rsidTr="004B3C25">
        <w:trPr>
          <w:trHeight w:hRule="exact" w:val="407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提供方法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□あいち建設情報共有システム □電子メール □電子媒体（□CD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-R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 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 xml:space="preserve">DVD-R　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））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）</w:t>
            </w:r>
          </w:p>
        </w:tc>
      </w:tr>
      <w:tr w:rsidR="000A378D" w:rsidRPr="00770124" w:rsidTr="004B3C25">
        <w:trPr>
          <w:trHeight w:hRule="exact" w:val="292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４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電子納品の適用範囲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□瀬戸市工事等完成図書電子納品実施基準（令和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７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年４月１日）□その他（　　　　　　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工事種類等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□土木　□電気設備　□機械設備　□建築（営繕）　□水道　□その他（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電子納品対象に追加するもの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電子納品対象から外すもの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電子納品対象からはずすもの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電子納品対象から外すもの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５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図面ファイルの形式</w:t>
            </w:r>
          </w:p>
        </w:tc>
        <w:tc>
          <w:tcPr>
            <w:tcW w:w="6908" w:type="dxa"/>
            <w:gridSpan w:val="3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□DWG形式等　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PDF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形式　□その他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　　　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CAD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製図基準等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□国土交通省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CAD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製図基準（　　年　　月版）【　　　　　編】□その他（　　　　　　）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□農林水産省電子化図面データの作成要領（案）（　年月版）【　　　　　編】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　年　月版）【　　　　　　編】</w:t>
            </w:r>
          </w:p>
        </w:tc>
      </w:tr>
      <w:tr w:rsidR="000A378D" w:rsidRPr="00770124" w:rsidTr="004B3C25">
        <w:trPr>
          <w:trHeight w:hRule="exact" w:val="255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CAD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製図基準等以外のレイヤ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C-W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_既存レイヤ名　□その他（　　　　　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C-WD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_既存レイヤ名　□その他（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６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工事写真の取り決め</w:t>
            </w:r>
          </w:p>
        </w:tc>
        <w:tc>
          <w:tcPr>
            <w:tcW w:w="6908" w:type="dxa"/>
            <w:gridSpan w:val="3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データ形式は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JPEG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形式とする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デジタルカメラ有効画素数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100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万画素程度に設定（　　　　画素）</w:t>
            </w:r>
          </w:p>
        </w:tc>
      </w:tr>
      <w:tr w:rsidR="000A378D" w:rsidRPr="00770124" w:rsidTr="004B3C25">
        <w:trPr>
          <w:trHeight w:hRule="exact" w:val="391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小黒板電子情報化の利用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信憑性確認の方法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□利用する　　　□利用しない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（信憑性確認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JACIC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ツール　ロその他（　　　　　　　　））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７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電子納品の方法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□電子媒体（　部､媒体形式は下記のとおり）　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電子媒体の形式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CD-R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でフォーマット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Joliet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□DVD-RでフォーマットUDF　□その他（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８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紙納品の提出部数</w:t>
            </w:r>
          </w:p>
        </w:tc>
        <w:tc>
          <w:tcPr>
            <w:tcW w:w="6908" w:type="dxa"/>
            <w:gridSpan w:val="3"/>
            <w:tcBorders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□電子納品対象外のもの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部　□施工計画書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部（紙提出を省略する部分：　　　　　　　）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□契約図書等で指定されたもの（　　　　　　　　　　　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検査時の対応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電子データによる検査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□写真　□図面　□打合せ簿　□その他（　　　　　　　　　　　　　　　　）</w:t>
            </w:r>
          </w:p>
        </w:tc>
      </w:tr>
      <w:tr w:rsidR="000A378D" w:rsidRPr="00770124" w:rsidTr="004B3C25">
        <w:trPr>
          <w:trHeight w:hRule="exact" w:val="211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使用機器の準備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パソコン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□プリンタ　　　□検査用モニタ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　　　　　　）</w:t>
            </w:r>
          </w:p>
        </w:tc>
        <w:tc>
          <w:tcPr>
            <w:tcW w:w="32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□パソコン（電子成果品を保存したもの）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　　　　　　　）</w:t>
            </w:r>
          </w:p>
        </w:tc>
        <w:tc>
          <w:tcPr>
            <w:tcW w:w="3222" w:type="dxa"/>
            <w:tcBorders>
              <w:top w:val="dotted" w:sz="4" w:space="0" w:color="auto"/>
              <w:left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□その他（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 w:val="restart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施工中における電子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情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報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の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交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換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共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有</w:t>
            </w: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情報共有システムの利用</w:t>
            </w:r>
          </w:p>
        </w:tc>
        <w:tc>
          <w:tcPr>
            <w:tcW w:w="6908" w:type="dxa"/>
            <w:gridSpan w:val="3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□あいち建設情報共有システムを利用する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□利用しない　理由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□電子納品対象外　□その他（　　　　　　　　　　　　　　　　）</w:t>
            </w:r>
          </w:p>
        </w:tc>
      </w:tr>
      <w:tr w:rsidR="000A378D" w:rsidRPr="00770124" w:rsidTr="004B3C25">
        <w:trPr>
          <w:trHeight w:hRule="exact" w:val="298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利用する帳票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□県に準じた様式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□土木、□建築、□水道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、□国土交通省様式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□工事履行報告書を使う□使わない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□その他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機能利用の有無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□共有書類　□スケジュール　□連絡　□電子会議室　□電子掲示板　□その他（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打合せ簿添付ファイル最大値</w:t>
            </w:r>
          </w:p>
        </w:tc>
        <w:tc>
          <w:tcPr>
            <w:tcW w:w="6908" w:type="dxa"/>
            <w:gridSpan w:val="3"/>
            <w:tcBorders>
              <w:top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ファイル当たり　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50MB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まで　□（　）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MB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まで（例外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　　　　　　　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インターネット電子メールの利用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□インターネット電子メールを利用する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メール送信可能な最大容量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□5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.0MB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まで</w:t>
            </w:r>
          </w:p>
        </w:tc>
        <w:tc>
          <w:tcPr>
            <w:tcW w:w="32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□（　　　　）ＭＢまで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着信確認の方法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□受信した旨をメールで返信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件名の取り決め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□件名は簡潔にし、あて名をカッコ書き内に記入　□その他（　　　　　　　　　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情報交換･共有のファイル形式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※電子納品要領に定められたファイル形式のほか､本工事の情報交換･共有に利用するファイル形式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ワープロ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Word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 □その他（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表計算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Excel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□その他（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CAD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□DWG等　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OCF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検定合格ソフト（　　　　　）□その他（　　　　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 xml:space="preserve">Ver.    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3D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データ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18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</w:t>
            </w:r>
            <w:proofErr w:type="spellStart"/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LandXML</w:t>
            </w:r>
            <w:proofErr w:type="spellEnd"/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□I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F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C　□その他</w:t>
            </w:r>
          </w:p>
        </w:tc>
      </w:tr>
      <w:tr w:rsidR="000A378D" w:rsidRPr="00770124" w:rsidTr="004B3C25">
        <w:trPr>
          <w:trHeight w:hRule="exact" w:val="257"/>
        </w:trPr>
        <w:tc>
          <w:tcPr>
            <w:tcW w:w="277" w:type="dxa"/>
            <w:vMerge w:val="restart"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そ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の</w:t>
            </w:r>
          </w:p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他</w:t>
            </w: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地盤情報の外部公開の可否</w:t>
            </w:r>
          </w:p>
        </w:tc>
        <w:tc>
          <w:tcPr>
            <w:tcW w:w="6908" w:type="dxa"/>
            <w:gridSpan w:val="3"/>
            <w:tcBorders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□ボーリング等の地質調査を実施する（実施しない場合は公開・非公開にチェック、備考の記入は不要）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ボーリング交換用データ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□公開　□非公開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土質調査結果一欄表データ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□公開　□非公開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備考※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コンピュータウィルス対策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使用ソフトウェア名：　　　　　　　　　　　　　　バージョン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: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定義ファイル更新頻度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□自動（オンライン）、□手動（　）日に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度、□随時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電子納品チェックシステム</w:t>
            </w:r>
          </w:p>
        </w:tc>
        <w:tc>
          <w:tcPr>
            <w:tcW w:w="6908" w:type="dxa"/>
            <w:gridSpan w:val="3"/>
            <w:tcBorders>
              <w:bottom w:val="single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□国土交通省版（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Ver.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）□その他（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データのバックアップ方法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媒体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6908" w:type="dxa"/>
            <w:gridSpan w:val="3"/>
            <w:tcBorders>
              <w:bottom w:val="nil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□CD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-R/W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□DVD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-R/W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□外付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HDD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□その他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(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　　　　　　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)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8" w:left="-101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バックアップの頻度</w:t>
            </w:r>
          </w:p>
        </w:tc>
        <w:tc>
          <w:tcPr>
            <w:tcW w:w="6908" w:type="dxa"/>
            <w:gridSpan w:val="3"/>
            <w:tcBorders>
              <w:top w:val="dotted" w:sz="4" w:space="0" w:color="auto"/>
            </w:tcBorders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□１回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/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日、□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回</w:t>
            </w: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/2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日、□その他（　　　　　　　）</w:t>
            </w:r>
          </w:p>
        </w:tc>
      </w:tr>
      <w:tr w:rsidR="000A378D" w:rsidRPr="00770124" w:rsidTr="004B3C25">
        <w:trPr>
          <w:trHeight w:hRule="exact" w:val="233"/>
        </w:trPr>
        <w:tc>
          <w:tcPr>
            <w:tcW w:w="277" w:type="dxa"/>
            <w:vMerge/>
            <w:shd w:val="clear" w:color="auto" w:fill="D9D9D9" w:themeFill="background1" w:themeFillShade="D9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5" w:left="-94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  <w:t>1</w:t>
            </w: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ind w:leftChars="-44" w:left="-92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77012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6908" w:type="dxa"/>
            <w:gridSpan w:val="3"/>
            <w:vAlign w:val="center"/>
          </w:tcPr>
          <w:p w:rsidR="000A378D" w:rsidRPr="00770124" w:rsidRDefault="000A378D" w:rsidP="004B3C25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</w:tbl>
    <w:p w:rsidR="000A378D" w:rsidRDefault="000A378D" w:rsidP="000A378D">
      <w:pPr>
        <w:autoSpaceDE w:val="0"/>
        <w:autoSpaceDN w:val="0"/>
        <w:spacing w:line="240" w:lineRule="exact"/>
        <w:rPr>
          <w:rFonts w:asciiTheme="minorEastAsia" w:hAnsiTheme="minorEastAsia"/>
          <w:sz w:val="12"/>
        </w:rPr>
      </w:pPr>
      <w:r w:rsidRPr="00F41F3C">
        <w:rPr>
          <w:rFonts w:asciiTheme="minorEastAsia" w:hAnsiTheme="minorEastAsia" w:hint="eastAsia"/>
          <w:sz w:val="12"/>
        </w:rPr>
        <w:t>※非公開の場合、その理由を記入する。また、ボーリングごとに公開、非公開が異なる場合、適宜記入欄の加除を行い利用する。</w:t>
      </w:r>
      <w:bookmarkStart w:id="0" w:name="_GoBack"/>
      <w:bookmarkEnd w:id="0"/>
    </w:p>
    <w:sectPr w:rsidR="000A378D" w:rsidSect="000A378D">
      <w:pgSz w:w="11906" w:h="16838"/>
      <w:pgMar w:top="1134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C9B"/>
    <w:multiLevelType w:val="hybridMultilevel"/>
    <w:tmpl w:val="B34CF650"/>
    <w:lvl w:ilvl="0" w:tplc="D3948BB2">
      <w:start w:val="2"/>
      <w:numFmt w:val="bullet"/>
      <w:lvlText w:val="□"/>
      <w:lvlJc w:val="left"/>
      <w:pPr>
        <w:ind w:left="2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D"/>
    <w:rsid w:val="000A378D"/>
    <w:rsid w:val="002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D492D"/>
  <w15:chartTrackingRefBased/>
  <w15:docId w15:val="{97E24091-60EA-4408-A0E3-BCEAABE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8D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ＭＳ ゴシック" w:cs="ＭＳ ゴシック"/>
      <w:color w:val="69696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</cp:revision>
  <dcterms:created xsi:type="dcterms:W3CDTF">2025-03-03T06:11:00Z</dcterms:created>
  <dcterms:modified xsi:type="dcterms:W3CDTF">2025-03-03T06:16:00Z</dcterms:modified>
</cp:coreProperties>
</file>